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C46B" w14:textId="19831CB3" w:rsidR="00E64864" w:rsidRPr="006566E9" w:rsidRDefault="00E64864" w:rsidP="00E64864">
      <w:pPr>
        <w:rPr>
          <w:rFonts w:ascii="Garamond" w:hAnsi="Garamond"/>
          <w:b/>
          <w:bCs/>
          <w:sz w:val="20"/>
          <w:szCs w:val="20"/>
          <w:lang w:val="en-GB"/>
        </w:rPr>
      </w:pPr>
    </w:p>
    <w:p w14:paraId="2F0F8A40" w14:textId="77777777" w:rsidR="00E64864" w:rsidRPr="00E64864" w:rsidRDefault="00E64864" w:rsidP="00E64864">
      <w:pPr>
        <w:jc w:val="center"/>
        <w:rPr>
          <w:rFonts w:ascii="Garamond" w:hAnsi="Garamond"/>
          <w:smallCaps/>
          <w:sz w:val="56"/>
          <w:szCs w:val="56"/>
          <w:lang w:val="en-GB"/>
        </w:rPr>
      </w:pPr>
      <w:r w:rsidRPr="006566E9">
        <w:rPr>
          <w:rFonts w:ascii="Garamond" w:hAnsi="Garamond"/>
          <w:smallCaps/>
          <w:sz w:val="56"/>
          <w:szCs w:val="56"/>
          <w:lang w:val="en-GB"/>
        </w:rPr>
        <w:t>Perspectives on Climate Change Ecopsychology, Art &amp; Narratives</w:t>
      </w:r>
      <w:r w:rsidRPr="006566E9">
        <w:rPr>
          <w:rFonts w:ascii="Garamond" w:hAnsi="Garamond"/>
          <w:smallCaps/>
          <w:noProof/>
          <w:sz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B0BCF83" wp14:editId="1F24B3AD">
            <wp:simplePos x="0" y="0"/>
            <wp:positionH relativeFrom="margin">
              <wp:posOffset>1916264</wp:posOffset>
            </wp:positionH>
            <wp:positionV relativeFrom="paragraph">
              <wp:posOffset>108088</wp:posOffset>
            </wp:positionV>
            <wp:extent cx="1847850" cy="2466975"/>
            <wp:effectExtent l="0" t="0" r="0" b="9525"/>
            <wp:wrapNone/>
            <wp:docPr id="1" name="Grafik 1" descr="C:\Users\Charl\AppData\Local\Packages\Microsoft.Office.Desktop_8wekyb3d8bbwe\AC\INetCache\Content.MSO\C2AE5F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\AppData\Local\Packages\Microsoft.Office.Desktop_8wekyb3d8bbwe\AC\INetCache\Content.MSO\C2AE5FD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37732C" w14:textId="77777777" w:rsidR="00E64864" w:rsidRDefault="00E64864" w:rsidP="00E64864">
      <w:pPr>
        <w:jc w:val="center"/>
        <w:rPr>
          <w:rFonts w:ascii="Garamond" w:hAnsi="Garamond"/>
          <w:b/>
          <w:bCs/>
          <w:smallCaps/>
          <w:sz w:val="48"/>
          <w:szCs w:val="48"/>
          <w:lang w:val="en-GB"/>
        </w:rPr>
      </w:pPr>
      <w:r w:rsidRPr="006566E9">
        <w:rPr>
          <w:rFonts w:ascii="Garamond" w:hAnsi="Garamond"/>
          <w:b/>
          <w:bCs/>
          <w:smallCaps/>
          <w:sz w:val="48"/>
          <w:szCs w:val="48"/>
          <w:lang w:val="en-GB"/>
        </w:rPr>
        <w:t>Examination structure</w:t>
      </w:r>
    </w:p>
    <w:tbl>
      <w:tblPr>
        <w:tblStyle w:val="TableGrid"/>
        <w:tblpPr w:leftFromText="141" w:rightFromText="141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3501"/>
        <w:gridCol w:w="1510"/>
        <w:gridCol w:w="1647"/>
        <w:gridCol w:w="2404"/>
      </w:tblGrid>
      <w:tr w:rsidR="00E64864" w:rsidRPr="006566E9" w14:paraId="63248E81" w14:textId="77777777" w:rsidTr="00E64864">
        <w:tc>
          <w:tcPr>
            <w:tcW w:w="3501" w:type="dxa"/>
          </w:tcPr>
          <w:p w14:paraId="758C8BB7" w14:textId="77777777" w:rsidR="00E64864" w:rsidRPr="006566E9" w:rsidRDefault="00E64864" w:rsidP="00E64864">
            <w:pPr>
              <w:jc w:val="center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  <w:r w:rsidRPr="006566E9">
              <w:rPr>
                <w:rFonts w:ascii="Garamond" w:hAnsi="Garamond"/>
                <w:b/>
                <w:sz w:val="36"/>
                <w:szCs w:val="36"/>
                <w:lang w:val="en-GB"/>
              </w:rPr>
              <w:t>Type of examination</w:t>
            </w:r>
          </w:p>
        </w:tc>
        <w:tc>
          <w:tcPr>
            <w:tcW w:w="1510" w:type="dxa"/>
          </w:tcPr>
          <w:p w14:paraId="2BD8D08F" w14:textId="77777777" w:rsidR="00E64864" w:rsidRPr="006566E9" w:rsidRDefault="00E64864" w:rsidP="00E64864">
            <w:pPr>
              <w:jc w:val="center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  <w:r w:rsidRPr="006566E9">
              <w:rPr>
                <w:rFonts w:ascii="Garamond" w:hAnsi="Garamond"/>
                <w:b/>
                <w:sz w:val="36"/>
                <w:szCs w:val="36"/>
                <w:lang w:val="en-GB"/>
              </w:rPr>
              <w:t>Credits</w:t>
            </w:r>
          </w:p>
        </w:tc>
        <w:tc>
          <w:tcPr>
            <w:tcW w:w="1647" w:type="dxa"/>
          </w:tcPr>
          <w:p w14:paraId="37C5D923" w14:textId="77777777" w:rsidR="00E64864" w:rsidRPr="006566E9" w:rsidRDefault="00E64864" w:rsidP="00E64864">
            <w:pPr>
              <w:jc w:val="center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  <w:r w:rsidRPr="006566E9">
              <w:rPr>
                <w:rFonts w:ascii="Garamond" w:hAnsi="Garamond"/>
                <w:b/>
                <w:sz w:val="36"/>
                <w:szCs w:val="36"/>
                <w:lang w:val="en-GB"/>
              </w:rPr>
              <w:t>Grading</w:t>
            </w:r>
          </w:p>
        </w:tc>
        <w:tc>
          <w:tcPr>
            <w:tcW w:w="2404" w:type="dxa"/>
          </w:tcPr>
          <w:p w14:paraId="3C27EFBA" w14:textId="77777777" w:rsidR="00E64864" w:rsidRPr="006566E9" w:rsidRDefault="00E64864" w:rsidP="00E64864">
            <w:pPr>
              <w:jc w:val="center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  <w:r w:rsidRPr="006566E9">
              <w:rPr>
                <w:rFonts w:ascii="Garamond" w:hAnsi="Garamond"/>
                <w:b/>
                <w:sz w:val="36"/>
                <w:szCs w:val="36"/>
                <w:lang w:val="en-GB"/>
              </w:rPr>
              <w:t>Format</w:t>
            </w:r>
          </w:p>
        </w:tc>
      </w:tr>
      <w:tr w:rsidR="00E64864" w:rsidRPr="006566E9" w14:paraId="5029D84D" w14:textId="77777777" w:rsidTr="00E64864">
        <w:tc>
          <w:tcPr>
            <w:tcW w:w="3501" w:type="dxa"/>
          </w:tcPr>
          <w:p w14:paraId="0C7BE633" w14:textId="77777777" w:rsidR="00E64864" w:rsidRPr="00E173C0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Written Preparation</w:t>
            </w:r>
          </w:p>
        </w:tc>
        <w:tc>
          <w:tcPr>
            <w:tcW w:w="1510" w:type="dxa"/>
          </w:tcPr>
          <w:p w14:paraId="083AE542" w14:textId="77777777" w:rsidR="00E64864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0.5</w:t>
            </w:r>
          </w:p>
          <w:p w14:paraId="5679C754" w14:textId="77777777" w:rsidR="00E64864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</w:p>
          <w:p w14:paraId="18E0BDC1" w14:textId="77777777" w:rsidR="00E64864" w:rsidRPr="006566E9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1.5</w:t>
            </w:r>
          </w:p>
        </w:tc>
        <w:tc>
          <w:tcPr>
            <w:tcW w:w="1647" w:type="dxa"/>
          </w:tcPr>
          <w:p w14:paraId="00DC5F99" w14:textId="77777777" w:rsidR="00E64864" w:rsidRPr="006566E9" w:rsidRDefault="00E64864" w:rsidP="00E64864">
            <w:pPr>
              <w:jc w:val="center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Pass/fail</w:t>
            </w:r>
          </w:p>
        </w:tc>
        <w:tc>
          <w:tcPr>
            <w:tcW w:w="2404" w:type="dxa"/>
          </w:tcPr>
          <w:p w14:paraId="214C12D4" w14:textId="33FCE2A2" w:rsidR="00E64864" w:rsidRDefault="00E64864" w:rsidP="00E64864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lang w:val="en-GB"/>
              </w:rPr>
              <w:t>Short reflection</w:t>
            </w:r>
            <w:r w:rsidRPr="006566E9">
              <w:rPr>
                <w:rFonts w:ascii="Garamond" w:hAnsi="Garamond"/>
                <w:lang w:val="en-GB"/>
              </w:rPr>
              <w:t xml:space="preserve"> on </w:t>
            </w:r>
            <w:r>
              <w:rPr>
                <w:rFonts w:ascii="Garamond" w:hAnsi="Garamond"/>
                <w:lang w:val="en-GB"/>
              </w:rPr>
              <w:t>module 1 content</w:t>
            </w:r>
            <w:r>
              <w:rPr>
                <w:rFonts w:ascii="Garamond" w:hAnsi="Garamond"/>
                <w:lang w:val="en-GB"/>
              </w:rPr>
              <w:br/>
            </w:r>
            <w:r w:rsidRPr="006C60D4">
              <w:rPr>
                <w:rFonts w:ascii="Garamond" w:hAnsi="Garamond"/>
                <w:b/>
                <w:lang w:val="en-GB"/>
              </w:rPr>
              <w:t>(</w:t>
            </w:r>
            <w:r w:rsidR="00AB3676">
              <w:rPr>
                <w:rFonts w:ascii="Garamond" w:hAnsi="Garamond"/>
                <w:b/>
                <w:bCs/>
                <w:lang w:val="en-GB"/>
              </w:rPr>
              <w:t>13</w:t>
            </w:r>
            <w:r w:rsidRPr="00E173C0">
              <w:rPr>
                <w:rFonts w:ascii="Garamond" w:hAnsi="Garamond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b/>
                <w:bCs/>
                <w:lang w:val="en-GB"/>
              </w:rPr>
              <w:t xml:space="preserve"> February</w:t>
            </w:r>
            <w:r w:rsidRPr="006566E9">
              <w:rPr>
                <w:rFonts w:ascii="Garamond" w:hAnsi="Garamond"/>
                <w:b/>
                <w:bCs/>
                <w:lang w:val="en-GB"/>
              </w:rPr>
              <w:t>)</w:t>
            </w:r>
          </w:p>
          <w:p w14:paraId="7E7B02DD" w14:textId="77777777" w:rsidR="00E64864" w:rsidRPr="00E173C0" w:rsidRDefault="00E64864" w:rsidP="00E64864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Cs/>
                <w:lang w:val="en-GB"/>
              </w:rPr>
              <w:t>Reflective essay on module 1 and 2 content</w:t>
            </w:r>
            <w:r>
              <w:rPr>
                <w:rFonts w:ascii="Garamond" w:hAnsi="Garamond"/>
                <w:bCs/>
                <w:lang w:val="en-GB"/>
              </w:rPr>
              <w:br/>
            </w:r>
            <w:r>
              <w:rPr>
                <w:rFonts w:ascii="Garamond" w:hAnsi="Garamond"/>
                <w:b/>
                <w:bCs/>
                <w:lang w:val="en-GB"/>
              </w:rPr>
              <w:t>(20</w:t>
            </w:r>
            <w:r w:rsidRPr="00E173C0">
              <w:rPr>
                <w:rFonts w:ascii="Garamond" w:hAnsi="Garamond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b/>
                <w:bCs/>
                <w:lang w:val="en-GB"/>
              </w:rPr>
              <w:t xml:space="preserve"> March)</w:t>
            </w:r>
          </w:p>
        </w:tc>
      </w:tr>
      <w:tr w:rsidR="00E64864" w:rsidRPr="006566E9" w14:paraId="64E72152" w14:textId="77777777" w:rsidTr="00E64864">
        <w:trPr>
          <w:trHeight w:val="987"/>
        </w:trPr>
        <w:tc>
          <w:tcPr>
            <w:tcW w:w="3501" w:type="dxa"/>
            <w:vMerge w:val="restart"/>
          </w:tcPr>
          <w:p w14:paraId="705BD584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Active Participation in seminars and workshops</w:t>
            </w:r>
          </w:p>
        </w:tc>
        <w:tc>
          <w:tcPr>
            <w:tcW w:w="1510" w:type="dxa"/>
          </w:tcPr>
          <w:p w14:paraId="0E1B171A" w14:textId="77777777" w:rsidR="00E64864" w:rsidRPr="006566E9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0.5</w:t>
            </w:r>
          </w:p>
          <w:p w14:paraId="4051F485" w14:textId="77777777" w:rsidR="00E64864" w:rsidRPr="006566E9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</w:p>
          <w:p w14:paraId="231E7560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647" w:type="dxa"/>
          </w:tcPr>
          <w:p w14:paraId="62899C4B" w14:textId="77777777" w:rsidR="00E64864" w:rsidRPr="006566E9" w:rsidRDefault="00E64864" w:rsidP="00E64864">
            <w:pPr>
              <w:jc w:val="center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Pass/fail</w:t>
            </w:r>
          </w:p>
        </w:tc>
        <w:tc>
          <w:tcPr>
            <w:tcW w:w="2404" w:type="dxa"/>
          </w:tcPr>
          <w:p w14:paraId="543DE0D5" w14:textId="133278C5" w:rsidR="00E64864" w:rsidRPr="00E64864" w:rsidRDefault="00E64864" w:rsidP="00E64864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Cs/>
                <w:lang w:val="en-GB"/>
              </w:rPr>
              <w:t xml:space="preserve">Attendance of Through Other Eyes workshop session </w:t>
            </w:r>
            <w:r>
              <w:rPr>
                <w:rFonts w:ascii="Garamond" w:hAnsi="Garamond"/>
                <w:bCs/>
                <w:lang w:val="en-GB"/>
              </w:rPr>
              <w:br/>
            </w:r>
            <w:r>
              <w:rPr>
                <w:rFonts w:ascii="Garamond" w:hAnsi="Garamond"/>
                <w:b/>
                <w:bCs/>
                <w:lang w:val="en-GB"/>
              </w:rPr>
              <w:t>(7</w:t>
            </w:r>
            <w:r w:rsidRPr="00E64864">
              <w:rPr>
                <w:rFonts w:ascii="Garamond" w:hAnsi="Garamond"/>
                <w:b/>
                <w:bCs/>
                <w:vertAlign w:val="superscript"/>
                <w:lang w:val="en-GB"/>
              </w:rPr>
              <w:t>th</w:t>
            </w:r>
            <w:r w:rsidR="00963EB2">
              <w:rPr>
                <w:rFonts w:ascii="Garamond" w:hAnsi="Garamond"/>
                <w:b/>
                <w:bCs/>
                <w:lang w:val="en-GB"/>
              </w:rPr>
              <w:t xml:space="preserve"> February, 17-19</w:t>
            </w:r>
            <w:r>
              <w:rPr>
                <w:rFonts w:ascii="Garamond" w:hAnsi="Garamond"/>
                <w:b/>
                <w:bCs/>
                <w:lang w:val="en-GB"/>
              </w:rPr>
              <w:t>)</w:t>
            </w:r>
          </w:p>
        </w:tc>
      </w:tr>
      <w:tr w:rsidR="00E64864" w:rsidRPr="006566E9" w14:paraId="55F8F2B6" w14:textId="77777777" w:rsidTr="00E64864">
        <w:trPr>
          <w:trHeight w:val="1119"/>
        </w:trPr>
        <w:tc>
          <w:tcPr>
            <w:tcW w:w="3501" w:type="dxa"/>
            <w:vMerge/>
          </w:tcPr>
          <w:p w14:paraId="11F62DBE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510" w:type="dxa"/>
          </w:tcPr>
          <w:p w14:paraId="2C459B88" w14:textId="77777777" w:rsidR="00E64864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0.5</w:t>
            </w:r>
          </w:p>
        </w:tc>
        <w:tc>
          <w:tcPr>
            <w:tcW w:w="1647" w:type="dxa"/>
          </w:tcPr>
          <w:p w14:paraId="056C6B27" w14:textId="77777777" w:rsidR="00E64864" w:rsidRPr="006566E9" w:rsidRDefault="00E64864" w:rsidP="00E6486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Pass/fail</w:t>
            </w:r>
          </w:p>
        </w:tc>
        <w:tc>
          <w:tcPr>
            <w:tcW w:w="2404" w:type="dxa"/>
          </w:tcPr>
          <w:p w14:paraId="2B577A3B" w14:textId="7184313A" w:rsidR="00E64864" w:rsidRPr="00E64864" w:rsidRDefault="00E64864" w:rsidP="00E64864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Presentation on artistic case study </w:t>
            </w:r>
            <w:r>
              <w:rPr>
                <w:rFonts w:ascii="Garamond" w:hAnsi="Garamond"/>
                <w:lang w:val="en-GB"/>
              </w:rPr>
              <w:br/>
            </w:r>
            <w:r>
              <w:rPr>
                <w:rFonts w:ascii="Garamond" w:hAnsi="Garamond"/>
                <w:b/>
                <w:lang w:val="en-GB"/>
              </w:rPr>
              <w:t>(7</w:t>
            </w:r>
            <w:r w:rsidRPr="00E64864">
              <w:rPr>
                <w:rFonts w:ascii="Garamond" w:hAnsi="Garamond"/>
                <w:b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b/>
                <w:lang w:val="en-GB"/>
              </w:rPr>
              <w:t xml:space="preserve"> March</w:t>
            </w:r>
            <w:r w:rsidR="00AB3676">
              <w:rPr>
                <w:rFonts w:ascii="Garamond" w:hAnsi="Garamond"/>
                <w:b/>
                <w:lang w:val="en-GB"/>
              </w:rPr>
              <w:t>,</w:t>
            </w:r>
            <w:r w:rsidR="00963EB2">
              <w:rPr>
                <w:rFonts w:ascii="Garamond" w:hAnsi="Garamond"/>
                <w:b/>
                <w:lang w:val="en-GB"/>
              </w:rPr>
              <w:t xml:space="preserve"> 17-19)</w:t>
            </w:r>
          </w:p>
        </w:tc>
      </w:tr>
      <w:tr w:rsidR="00E64864" w:rsidRPr="006566E9" w14:paraId="5297A27C" w14:textId="77777777" w:rsidTr="00E64864">
        <w:trPr>
          <w:trHeight w:val="1135"/>
        </w:trPr>
        <w:tc>
          <w:tcPr>
            <w:tcW w:w="3501" w:type="dxa"/>
            <w:vMerge/>
          </w:tcPr>
          <w:p w14:paraId="4A8422AF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510" w:type="dxa"/>
          </w:tcPr>
          <w:p w14:paraId="4A3362FF" w14:textId="77777777" w:rsidR="00E64864" w:rsidRPr="006566E9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0.5</w:t>
            </w:r>
          </w:p>
        </w:tc>
        <w:tc>
          <w:tcPr>
            <w:tcW w:w="1647" w:type="dxa"/>
          </w:tcPr>
          <w:p w14:paraId="3069BF28" w14:textId="77777777" w:rsidR="00E64864" w:rsidRPr="006566E9" w:rsidRDefault="00E64864" w:rsidP="00E64864">
            <w:pPr>
              <w:jc w:val="center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Pass/fail</w:t>
            </w:r>
          </w:p>
        </w:tc>
        <w:tc>
          <w:tcPr>
            <w:tcW w:w="2404" w:type="dxa"/>
          </w:tcPr>
          <w:p w14:paraId="63D7384C" w14:textId="2BD7212F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Attendance o</w:t>
            </w:r>
            <w:r>
              <w:rPr>
                <w:rFonts w:ascii="Garamond" w:hAnsi="Garamond"/>
                <w:lang w:val="en-GB"/>
              </w:rPr>
              <w:t>f creative processes workshop</w:t>
            </w:r>
            <w:r w:rsidRPr="006566E9">
              <w:rPr>
                <w:rFonts w:ascii="Garamond" w:hAnsi="Garamond"/>
                <w:lang w:val="en-GB"/>
              </w:rPr>
              <w:t xml:space="preserve">   </w:t>
            </w:r>
            <w:r w:rsidRPr="006566E9">
              <w:rPr>
                <w:rFonts w:ascii="Garamond" w:hAnsi="Garamond"/>
                <w:b/>
                <w:bCs/>
                <w:lang w:val="en-GB"/>
              </w:rPr>
              <w:t>(21</w:t>
            </w:r>
            <w:r w:rsidRPr="006566E9">
              <w:rPr>
                <w:rFonts w:ascii="Garamond" w:hAnsi="Garamond"/>
                <w:b/>
                <w:bCs/>
                <w:vertAlign w:val="superscript"/>
                <w:lang w:val="en-GB"/>
              </w:rPr>
              <w:t>st</w:t>
            </w:r>
            <w:r w:rsidRPr="006566E9">
              <w:rPr>
                <w:rFonts w:ascii="Garamond" w:hAnsi="Garamond"/>
                <w:b/>
                <w:bCs/>
                <w:lang w:val="en-GB"/>
              </w:rPr>
              <w:t xml:space="preserve"> March</w:t>
            </w:r>
            <w:r w:rsidR="00963EB2">
              <w:rPr>
                <w:rFonts w:ascii="Garamond" w:hAnsi="Garamond"/>
                <w:b/>
                <w:bCs/>
                <w:lang w:val="en-GB"/>
              </w:rPr>
              <w:t>, 17-19</w:t>
            </w:r>
            <w:r w:rsidRPr="006566E9">
              <w:rPr>
                <w:rFonts w:ascii="Garamond" w:hAnsi="Garamond"/>
                <w:b/>
                <w:bCs/>
                <w:lang w:val="en-GB"/>
              </w:rPr>
              <w:t>)</w:t>
            </w:r>
          </w:p>
        </w:tc>
      </w:tr>
      <w:tr w:rsidR="00E64864" w:rsidRPr="006566E9" w14:paraId="56E7AB5A" w14:textId="77777777" w:rsidTr="00E64864">
        <w:trPr>
          <w:trHeight w:val="1121"/>
        </w:trPr>
        <w:tc>
          <w:tcPr>
            <w:tcW w:w="3501" w:type="dxa"/>
          </w:tcPr>
          <w:p w14:paraId="1E4157F3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 xml:space="preserve">Oral presentation </w:t>
            </w:r>
          </w:p>
        </w:tc>
        <w:tc>
          <w:tcPr>
            <w:tcW w:w="1510" w:type="dxa"/>
          </w:tcPr>
          <w:p w14:paraId="4BD7C424" w14:textId="77777777" w:rsidR="00E64864" w:rsidRPr="006566E9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0.5</w:t>
            </w:r>
          </w:p>
        </w:tc>
        <w:tc>
          <w:tcPr>
            <w:tcW w:w="1647" w:type="dxa"/>
          </w:tcPr>
          <w:p w14:paraId="2F8C8221" w14:textId="77777777" w:rsidR="00E64864" w:rsidRPr="006566E9" w:rsidRDefault="00E64864" w:rsidP="00E64864">
            <w:pPr>
              <w:jc w:val="center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Pass/fail</w:t>
            </w:r>
          </w:p>
        </w:tc>
        <w:tc>
          <w:tcPr>
            <w:tcW w:w="2404" w:type="dxa"/>
          </w:tcPr>
          <w:p w14:paraId="3C68F8CA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Presenting project work and peer feedback</w:t>
            </w:r>
          </w:p>
          <w:p w14:paraId="221D3E31" w14:textId="1E15D6E8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b/>
                <w:bCs/>
                <w:lang w:val="en-GB"/>
              </w:rPr>
              <w:t>(</w:t>
            </w:r>
            <w:r>
              <w:rPr>
                <w:rFonts w:ascii="Garamond" w:hAnsi="Garamond"/>
                <w:b/>
                <w:bCs/>
                <w:lang w:val="en-GB"/>
              </w:rPr>
              <w:t>23</w:t>
            </w:r>
            <w:r w:rsidRPr="00E64864">
              <w:rPr>
                <w:rFonts w:ascii="Garamond" w:hAnsi="Garamond"/>
                <w:b/>
                <w:bCs/>
                <w:vertAlign w:val="superscript"/>
                <w:lang w:val="en-GB"/>
              </w:rPr>
              <w:t>rd</w:t>
            </w:r>
            <w:r w:rsidR="00963EB2">
              <w:rPr>
                <w:rFonts w:ascii="Garamond" w:hAnsi="Garamond"/>
                <w:b/>
                <w:bCs/>
                <w:lang w:val="en-GB"/>
              </w:rPr>
              <w:t xml:space="preserve"> May, 17-19</w:t>
            </w:r>
            <w:r>
              <w:rPr>
                <w:rFonts w:ascii="Garamond" w:hAnsi="Garamond"/>
                <w:b/>
                <w:bCs/>
                <w:lang w:val="en-GB"/>
              </w:rPr>
              <w:t>)</w:t>
            </w:r>
          </w:p>
        </w:tc>
      </w:tr>
      <w:tr w:rsidR="00E64864" w:rsidRPr="006566E9" w14:paraId="2C94FDCD" w14:textId="77777777" w:rsidTr="00E64864">
        <w:trPr>
          <w:trHeight w:val="1121"/>
        </w:trPr>
        <w:tc>
          <w:tcPr>
            <w:tcW w:w="3501" w:type="dxa"/>
          </w:tcPr>
          <w:p w14:paraId="10A57576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Written documentation of project work</w:t>
            </w:r>
          </w:p>
        </w:tc>
        <w:tc>
          <w:tcPr>
            <w:tcW w:w="1510" w:type="dxa"/>
          </w:tcPr>
          <w:p w14:paraId="3697FA92" w14:textId="77777777" w:rsidR="00E64864" w:rsidRPr="006566E9" w:rsidRDefault="00E64864" w:rsidP="00E64864">
            <w:pPr>
              <w:jc w:val="right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3.5</w:t>
            </w:r>
          </w:p>
        </w:tc>
        <w:tc>
          <w:tcPr>
            <w:tcW w:w="1647" w:type="dxa"/>
          </w:tcPr>
          <w:p w14:paraId="7F74908C" w14:textId="77777777" w:rsidR="00E64864" w:rsidRPr="006566E9" w:rsidRDefault="00E64864" w:rsidP="00E64864">
            <w:pPr>
              <w:jc w:val="center"/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Fail, 3, 4, 5</w:t>
            </w:r>
          </w:p>
        </w:tc>
        <w:tc>
          <w:tcPr>
            <w:tcW w:w="2404" w:type="dxa"/>
            <w:vAlign w:val="center"/>
          </w:tcPr>
          <w:p w14:paraId="35DA3F13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  <w:r w:rsidRPr="006566E9">
              <w:rPr>
                <w:rFonts w:ascii="Garamond" w:hAnsi="Garamond"/>
                <w:lang w:val="en-GB"/>
              </w:rPr>
              <w:t>Written documentation of project work</w:t>
            </w:r>
          </w:p>
          <w:p w14:paraId="10B28B41" w14:textId="2BF269F5" w:rsidR="00E64864" w:rsidRPr="006566E9" w:rsidRDefault="005F1D30" w:rsidP="00E64864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(Hand-in 2</w:t>
            </w:r>
            <w:r w:rsidRPr="005F1D30">
              <w:rPr>
                <w:rFonts w:ascii="Garamond" w:hAnsi="Garamond"/>
                <w:b/>
                <w:bCs/>
                <w:vertAlign w:val="superscript"/>
                <w:lang w:val="en-GB"/>
              </w:rPr>
              <w:t>nd</w:t>
            </w:r>
            <w:bookmarkStart w:id="0" w:name="_GoBack"/>
            <w:bookmarkEnd w:id="0"/>
            <w:r w:rsidR="00E64864" w:rsidRPr="006566E9">
              <w:rPr>
                <w:rFonts w:ascii="Garamond" w:hAnsi="Garamond"/>
                <w:b/>
                <w:bCs/>
                <w:lang w:val="en-GB"/>
              </w:rPr>
              <w:t xml:space="preserve"> June</w:t>
            </w:r>
            <w:r w:rsidR="00963EB2">
              <w:rPr>
                <w:rFonts w:ascii="Garamond" w:hAnsi="Garamond"/>
                <w:b/>
                <w:bCs/>
                <w:lang w:val="en-GB"/>
              </w:rPr>
              <w:t>, 17.00</w:t>
            </w:r>
            <w:r w:rsidR="00E64864" w:rsidRPr="006566E9">
              <w:rPr>
                <w:rFonts w:ascii="Garamond" w:hAnsi="Garamond"/>
                <w:b/>
                <w:bCs/>
                <w:lang w:val="en-GB"/>
              </w:rPr>
              <w:t>)</w:t>
            </w:r>
          </w:p>
        </w:tc>
      </w:tr>
      <w:tr w:rsidR="00E64864" w:rsidRPr="006566E9" w14:paraId="4B4AF22D" w14:textId="77777777" w:rsidTr="00E64864">
        <w:tc>
          <w:tcPr>
            <w:tcW w:w="3501" w:type="dxa"/>
          </w:tcPr>
          <w:p w14:paraId="6AD97C5C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510" w:type="dxa"/>
          </w:tcPr>
          <w:p w14:paraId="3484BBED" w14:textId="77777777" w:rsidR="00E64864" w:rsidRPr="006566E9" w:rsidRDefault="00E64864" w:rsidP="00E64864">
            <w:pPr>
              <w:jc w:val="right"/>
              <w:rPr>
                <w:rFonts w:ascii="Garamond" w:hAnsi="Garamond"/>
                <w:b/>
                <w:lang w:val="en-GB"/>
              </w:rPr>
            </w:pPr>
            <w:r w:rsidRPr="006566E9">
              <w:rPr>
                <w:rFonts w:ascii="Garamond" w:hAnsi="Garamond"/>
                <w:b/>
                <w:sz w:val="28"/>
                <w:szCs w:val="28"/>
                <w:lang w:val="en-GB"/>
              </w:rPr>
              <w:t>Total: 7.5 Credits</w:t>
            </w:r>
          </w:p>
        </w:tc>
        <w:tc>
          <w:tcPr>
            <w:tcW w:w="1647" w:type="dxa"/>
          </w:tcPr>
          <w:p w14:paraId="632A3927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404" w:type="dxa"/>
          </w:tcPr>
          <w:p w14:paraId="65DF8700" w14:textId="77777777" w:rsidR="00E64864" w:rsidRPr="006566E9" w:rsidRDefault="00E64864" w:rsidP="00E64864">
            <w:pPr>
              <w:rPr>
                <w:rFonts w:ascii="Garamond" w:hAnsi="Garamond"/>
                <w:lang w:val="en-GB"/>
              </w:rPr>
            </w:pPr>
          </w:p>
        </w:tc>
      </w:tr>
    </w:tbl>
    <w:p w14:paraId="244A221F" w14:textId="0F87FDAC" w:rsidR="00E64864" w:rsidRDefault="00E64864" w:rsidP="00E64864">
      <w:pPr>
        <w:rPr>
          <w:rStyle w:val="Hyperlink"/>
          <w:rFonts w:ascii="Garamond" w:hAnsi="Garamond"/>
          <w:b/>
          <w:bCs/>
          <w:sz w:val="21"/>
          <w:szCs w:val="21"/>
          <w:lang w:val="en-GB"/>
        </w:rPr>
      </w:pPr>
      <w:r w:rsidRPr="006566E9">
        <w:rPr>
          <w:rFonts w:ascii="Garamond" w:hAnsi="Garamond"/>
          <w:b/>
          <w:bCs/>
          <w:sz w:val="21"/>
          <w:szCs w:val="21"/>
          <w:lang w:val="en-GB"/>
        </w:rPr>
        <w:t xml:space="preserve">Find more information about course goals on the course webpage: </w:t>
      </w:r>
      <w:hyperlink r:id="rId9" w:history="1">
        <w:r w:rsidRPr="006566E9">
          <w:rPr>
            <w:rStyle w:val="Hyperlink"/>
            <w:rFonts w:ascii="Garamond" w:hAnsi="Garamond"/>
            <w:b/>
            <w:bCs/>
            <w:sz w:val="21"/>
            <w:szCs w:val="21"/>
            <w:lang w:val="en-GB"/>
          </w:rPr>
          <w:t>http://www.cemus.uu.se/poc/</w:t>
        </w:r>
      </w:hyperlink>
    </w:p>
    <w:p w14:paraId="654C308F" w14:textId="5307CF05" w:rsidR="00E64864" w:rsidRPr="006566E9" w:rsidRDefault="00E64864" w:rsidP="00E64864">
      <w:pPr>
        <w:rPr>
          <w:rFonts w:ascii="Garamond" w:hAnsi="Garamond"/>
          <w:b/>
          <w:bCs/>
          <w:sz w:val="20"/>
          <w:szCs w:val="20"/>
          <w:lang w:val="en-GB"/>
        </w:rPr>
      </w:pPr>
    </w:p>
    <w:sectPr w:rsidR="00E64864" w:rsidRPr="006566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AE49" w14:textId="77777777" w:rsidR="001B1AE0" w:rsidRDefault="001B1AE0" w:rsidP="00621CEA">
      <w:pPr>
        <w:spacing w:after="0" w:line="240" w:lineRule="auto"/>
      </w:pPr>
      <w:r>
        <w:separator/>
      </w:r>
    </w:p>
  </w:endnote>
  <w:endnote w:type="continuationSeparator" w:id="0">
    <w:p w14:paraId="1E2A19BB" w14:textId="77777777" w:rsidR="001B1AE0" w:rsidRDefault="001B1AE0" w:rsidP="006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92B1" w14:textId="77777777" w:rsidR="001B1AE0" w:rsidRDefault="001B1AE0" w:rsidP="00621CEA">
      <w:pPr>
        <w:spacing w:after="0" w:line="240" w:lineRule="auto"/>
      </w:pPr>
      <w:r>
        <w:separator/>
      </w:r>
    </w:p>
  </w:footnote>
  <w:footnote w:type="continuationSeparator" w:id="0">
    <w:p w14:paraId="06A1A2F8" w14:textId="77777777" w:rsidR="001B1AE0" w:rsidRDefault="001B1AE0" w:rsidP="0062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8CD2" w14:textId="7E771C54" w:rsidR="00621CEA" w:rsidRDefault="00FB737C">
    <w:pPr>
      <w:pStyle w:val="Header"/>
    </w:pPr>
    <w:r>
      <w:t xml:space="preserve">                     </w:t>
    </w:r>
    <w:r w:rsidR="00621CEA" w:rsidRPr="007E236C">
      <w:rPr>
        <w:noProof/>
        <w:lang w:val="en-GB" w:eastAsia="en-GB"/>
      </w:rPr>
      <w:drawing>
        <wp:inline distT="0" distB="0" distL="0" distR="0" wp14:anchorId="4E51DF12" wp14:editId="36E8EB8D">
          <wp:extent cx="4420926" cy="729511"/>
          <wp:effectExtent l="0" t="0" r="0" b="0"/>
          <wp:docPr id="4" name="Picture 2" descr="CEMUS – The Centre for Environment and Development Studies">
            <a:extLst xmlns:a="http://schemas.openxmlformats.org/drawingml/2006/main">
              <a:ext uri="{FF2B5EF4-FFF2-40B4-BE49-F238E27FC236}">
                <a16:creationId xmlns:a16="http://schemas.microsoft.com/office/drawing/2014/main" id="{67080393-DCE4-9948-A887-5D0EFBDDB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EMUS – The Centre for Environment and Development Studies">
                    <a:extLst>
                      <a:ext uri="{FF2B5EF4-FFF2-40B4-BE49-F238E27FC236}">
                        <a16:creationId xmlns:a16="http://schemas.microsoft.com/office/drawing/2014/main" id="{67080393-DCE4-9948-A887-5D0EFBDDB7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9227" cy="749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071ABA" w14:textId="77777777" w:rsidR="00621CEA" w:rsidRDefault="0062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43E"/>
    <w:multiLevelType w:val="hybridMultilevel"/>
    <w:tmpl w:val="930A5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EA"/>
    <w:rsid w:val="00032E69"/>
    <w:rsid w:val="001B1AE0"/>
    <w:rsid w:val="00286A51"/>
    <w:rsid w:val="00435FA3"/>
    <w:rsid w:val="004D7404"/>
    <w:rsid w:val="004E3214"/>
    <w:rsid w:val="005A0CB9"/>
    <w:rsid w:val="005F1D30"/>
    <w:rsid w:val="00621CEA"/>
    <w:rsid w:val="006566E9"/>
    <w:rsid w:val="006C60D4"/>
    <w:rsid w:val="007467DE"/>
    <w:rsid w:val="00814E0F"/>
    <w:rsid w:val="00963EB2"/>
    <w:rsid w:val="00AB3676"/>
    <w:rsid w:val="00B81E78"/>
    <w:rsid w:val="00B96F51"/>
    <w:rsid w:val="00C0295E"/>
    <w:rsid w:val="00C953A8"/>
    <w:rsid w:val="00CD6FF5"/>
    <w:rsid w:val="00DA2DB3"/>
    <w:rsid w:val="00E173C0"/>
    <w:rsid w:val="00E64864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C33F"/>
  <w15:chartTrackingRefBased/>
  <w15:docId w15:val="{728EC3BC-F18A-FD4B-87C1-2CF101E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EA"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C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EA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EA"/>
    <w:rPr>
      <w:sz w:val="22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FB73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3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6F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6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51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51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51"/>
    <w:rPr>
      <w:rFonts w:ascii="Segoe UI" w:hAnsi="Segoe UI" w:cs="Segoe UI"/>
      <w:sz w:val="18"/>
      <w:szCs w:val="18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C60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mus.uu.se/p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C645-DC01-459E-9FD9-3B24EB6D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Kreber (Student)</dc:creator>
  <cp:keywords/>
  <dc:description/>
  <cp:lastModifiedBy>Enki Simmons</cp:lastModifiedBy>
  <cp:revision>11</cp:revision>
  <dcterms:created xsi:type="dcterms:W3CDTF">2021-12-03T09:43:00Z</dcterms:created>
  <dcterms:modified xsi:type="dcterms:W3CDTF">2022-12-20T09:36:00Z</dcterms:modified>
</cp:coreProperties>
</file>